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BF7" w:rsidRPr="00366841" w:rsidRDefault="00366841" w:rsidP="00366841">
      <w:pPr>
        <w:pStyle w:val="Testonormale"/>
        <w:jc w:val="center"/>
        <w:rPr>
          <w:rFonts w:ascii="Arial" w:hAnsi="Arial" w:cs="Arial"/>
          <w:sz w:val="20"/>
          <w:szCs w:val="20"/>
        </w:rPr>
      </w:pPr>
      <w:r w:rsidRPr="00366841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U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F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 xml:space="preserve"> </w:t>
      </w:r>
      <w:r w:rsidRPr="00366841">
        <w:rPr>
          <w:rFonts w:ascii="Arial" w:hAnsi="Arial" w:cs="Arial"/>
          <w:sz w:val="20"/>
          <w:szCs w:val="20"/>
        </w:rPr>
        <w:t>O</w:t>
      </w:r>
    </w:p>
    <w:p w:rsidR="00366841" w:rsidRDefault="00366841" w:rsidP="00366841">
      <w:pPr>
        <w:pStyle w:val="Testonormal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(Provincia di Modena)</w:t>
      </w:r>
    </w:p>
    <w:p w:rsidR="00366841" w:rsidRPr="00366841" w:rsidRDefault="00366841" w:rsidP="00366841">
      <w:pPr>
        <w:pStyle w:val="Testonormale"/>
        <w:jc w:val="center"/>
        <w:rPr>
          <w:rFonts w:ascii="Arial" w:hAnsi="Arial" w:cs="Arial"/>
          <w:sz w:val="20"/>
          <w:szCs w:val="20"/>
        </w:rPr>
      </w:pPr>
    </w:p>
    <w:p w:rsidR="00366841" w:rsidRDefault="00366841" w:rsidP="00366841">
      <w:pPr>
        <w:pStyle w:val="Testonormale"/>
        <w:jc w:val="center"/>
        <w:rPr>
          <w:rFonts w:ascii="Arial" w:hAnsi="Arial" w:cs="Arial"/>
          <w:sz w:val="20"/>
          <w:szCs w:val="20"/>
        </w:rPr>
      </w:pPr>
      <w:r w:rsidRPr="00366841">
        <w:rPr>
          <w:rFonts w:ascii="Arial" w:hAnsi="Arial" w:cs="Arial"/>
          <w:sz w:val="20"/>
          <w:szCs w:val="20"/>
        </w:rPr>
        <w:t>Piazza Marconi,1 – 41021 Fanano (MO)</w:t>
      </w:r>
    </w:p>
    <w:p w:rsidR="00366841" w:rsidRPr="00366841" w:rsidRDefault="00366841" w:rsidP="00366841">
      <w:pPr>
        <w:pStyle w:val="Testonormale"/>
        <w:jc w:val="center"/>
        <w:rPr>
          <w:rFonts w:ascii="Arial" w:hAnsi="Arial" w:cs="Arial"/>
          <w:sz w:val="20"/>
          <w:szCs w:val="20"/>
        </w:rPr>
      </w:pPr>
    </w:p>
    <w:p w:rsidR="00366841" w:rsidRPr="00366841" w:rsidRDefault="00366841" w:rsidP="00366841">
      <w:pPr>
        <w:pStyle w:val="Testonormale"/>
        <w:jc w:val="center"/>
        <w:rPr>
          <w:rFonts w:ascii="Arial" w:hAnsi="Arial" w:cs="Arial"/>
          <w:sz w:val="20"/>
          <w:szCs w:val="20"/>
          <w:lang w:val="en-US"/>
        </w:rPr>
      </w:pPr>
      <w:r w:rsidRPr="00366841">
        <w:rPr>
          <w:rFonts w:ascii="Arial" w:hAnsi="Arial" w:cs="Arial"/>
          <w:sz w:val="20"/>
          <w:szCs w:val="20"/>
          <w:lang w:val="en-US"/>
        </w:rPr>
        <w:t>Tel. 0536/68803 – Fax. 0536/68954</w:t>
      </w:r>
    </w:p>
    <w:p w:rsidR="00366841" w:rsidRPr="009365F2" w:rsidRDefault="00366841" w:rsidP="00366841">
      <w:pPr>
        <w:pStyle w:val="Testonormale"/>
        <w:jc w:val="center"/>
        <w:rPr>
          <w:rFonts w:ascii="Arial" w:hAnsi="Arial" w:cs="Arial"/>
          <w:snapToGrid w:val="0"/>
          <w:sz w:val="20"/>
          <w:szCs w:val="20"/>
          <w:lang w:val="en-US"/>
        </w:rPr>
      </w:pPr>
      <w:r w:rsidRPr="009365F2">
        <w:rPr>
          <w:rFonts w:ascii="Arial" w:hAnsi="Arial" w:cs="Arial"/>
          <w:snapToGrid w:val="0"/>
          <w:sz w:val="20"/>
          <w:szCs w:val="20"/>
          <w:lang w:val="en-US"/>
        </w:rPr>
        <w:t>PEC</w:t>
      </w:r>
      <w:r w:rsidR="00432FC8" w:rsidRPr="009365F2">
        <w:rPr>
          <w:rFonts w:ascii="Arial" w:hAnsi="Arial" w:cs="Arial"/>
          <w:snapToGrid w:val="0"/>
          <w:sz w:val="20"/>
          <w:szCs w:val="20"/>
          <w:lang w:val="en-US"/>
        </w:rPr>
        <w:t>:</w:t>
      </w:r>
      <w:r w:rsidRPr="009365F2">
        <w:rPr>
          <w:rFonts w:ascii="Arial" w:hAnsi="Arial" w:cs="Arial"/>
          <w:snapToGrid w:val="0"/>
          <w:sz w:val="20"/>
          <w:szCs w:val="20"/>
          <w:lang w:val="en-US"/>
        </w:rPr>
        <w:t xml:space="preserve"> </w:t>
      </w:r>
      <w:hyperlink r:id="rId5" w:history="1">
        <w:r w:rsidR="00F7521D" w:rsidRPr="009365F2">
          <w:rPr>
            <w:rStyle w:val="Collegamentoipertestuale"/>
            <w:rFonts w:ascii="Arial" w:hAnsi="Arial" w:cs="Arial"/>
            <w:snapToGrid w:val="0"/>
            <w:sz w:val="20"/>
            <w:szCs w:val="20"/>
            <w:lang w:val="en-US"/>
          </w:rPr>
          <w:t>comune@cert.comune.fanano.mo.it</w:t>
        </w:r>
      </w:hyperlink>
    </w:p>
    <w:p w:rsidR="00366841" w:rsidRPr="005410EC" w:rsidRDefault="00366841" w:rsidP="00366841">
      <w:pPr>
        <w:pStyle w:val="Pidipagina"/>
        <w:jc w:val="center"/>
        <w:rPr>
          <w:rFonts w:ascii="Arial" w:hAnsi="Arial" w:cs="Arial"/>
          <w:snapToGrid w:val="0"/>
        </w:rPr>
      </w:pPr>
      <w:r w:rsidRPr="005410EC">
        <w:rPr>
          <w:rFonts w:ascii="Arial" w:hAnsi="Arial" w:cs="Arial"/>
          <w:snapToGrid w:val="0"/>
        </w:rPr>
        <w:t>C.F. 00562780361</w:t>
      </w:r>
    </w:p>
    <w:p w:rsidR="00366841" w:rsidRPr="005410EC" w:rsidRDefault="00366841" w:rsidP="00366841">
      <w:pPr>
        <w:pStyle w:val="Pidipagina"/>
        <w:jc w:val="center"/>
        <w:rPr>
          <w:rFonts w:ascii="Arial" w:hAnsi="Arial" w:cs="Arial"/>
          <w:snapToGrid w:val="0"/>
        </w:rPr>
      </w:pPr>
    </w:p>
    <w:p w:rsidR="00A73924" w:rsidRPr="005410EC" w:rsidRDefault="00A73924" w:rsidP="00366841">
      <w:pPr>
        <w:pStyle w:val="Pidipagina"/>
        <w:jc w:val="center"/>
        <w:rPr>
          <w:rFonts w:ascii="Arial" w:hAnsi="Arial" w:cs="Arial"/>
          <w:snapToGrid w:val="0"/>
        </w:rPr>
      </w:pPr>
    </w:p>
    <w:p w:rsidR="00366841" w:rsidRPr="005410EC" w:rsidRDefault="00366841" w:rsidP="00366841">
      <w:pPr>
        <w:pStyle w:val="Pidipagina"/>
        <w:jc w:val="center"/>
        <w:rPr>
          <w:rFonts w:ascii="Arial" w:hAnsi="Arial" w:cs="Arial"/>
          <w:snapToGrid w:val="0"/>
        </w:rPr>
      </w:pPr>
    </w:p>
    <w:p w:rsidR="00366841" w:rsidRPr="00A73924" w:rsidRDefault="00A73924" w:rsidP="00A73924">
      <w:pPr>
        <w:pStyle w:val="Pidipagina"/>
        <w:jc w:val="center"/>
        <w:rPr>
          <w:rFonts w:ascii="Arial" w:hAnsi="Arial" w:cs="Arial"/>
          <w:b/>
        </w:rPr>
      </w:pPr>
      <w:r w:rsidRPr="00A73924">
        <w:rPr>
          <w:rFonts w:ascii="Arial" w:hAnsi="Arial" w:cs="Arial"/>
          <w:b/>
          <w:snapToGrid w:val="0"/>
        </w:rPr>
        <w:t>CAPITOLATO PER IL SERVIZIO DI LETTURA CONTATORI</w:t>
      </w:r>
      <w:r w:rsidR="009C7635">
        <w:rPr>
          <w:rFonts w:ascii="Arial" w:hAnsi="Arial" w:cs="Arial"/>
          <w:b/>
          <w:snapToGrid w:val="0"/>
        </w:rPr>
        <w:t>,</w:t>
      </w:r>
      <w:r w:rsidRPr="00A73924">
        <w:rPr>
          <w:rFonts w:ascii="Arial" w:hAnsi="Arial" w:cs="Arial"/>
          <w:b/>
          <w:snapToGrid w:val="0"/>
        </w:rPr>
        <w:t xml:space="preserve"> FATTURAZIONE </w:t>
      </w:r>
      <w:r w:rsidR="009C7635">
        <w:rPr>
          <w:rFonts w:ascii="Arial" w:hAnsi="Arial" w:cs="Arial"/>
          <w:b/>
          <w:snapToGrid w:val="0"/>
        </w:rPr>
        <w:t xml:space="preserve">E SPEDIZIONE FATTURE PER CONSUMI </w:t>
      </w:r>
      <w:r w:rsidRPr="00A73924">
        <w:rPr>
          <w:rFonts w:ascii="Arial" w:hAnsi="Arial" w:cs="Arial"/>
          <w:b/>
          <w:snapToGrid w:val="0"/>
        </w:rPr>
        <w:t>DELLE UTENZE DELL’ACQUEDOTTO COMUNALE.</w:t>
      </w:r>
    </w:p>
    <w:p w:rsidR="00366841" w:rsidRDefault="00366841" w:rsidP="00366841">
      <w:pPr>
        <w:pStyle w:val="Testonormale"/>
        <w:jc w:val="center"/>
        <w:rPr>
          <w:rFonts w:ascii="Arial" w:hAnsi="Arial" w:cs="Arial"/>
          <w:sz w:val="20"/>
          <w:szCs w:val="20"/>
        </w:rPr>
      </w:pPr>
    </w:p>
    <w:p w:rsidR="00A73924" w:rsidRDefault="00A73924" w:rsidP="00366841">
      <w:pPr>
        <w:pStyle w:val="Testonormale"/>
        <w:jc w:val="center"/>
        <w:rPr>
          <w:rFonts w:ascii="Arial" w:hAnsi="Arial" w:cs="Arial"/>
          <w:sz w:val="20"/>
          <w:szCs w:val="20"/>
        </w:rPr>
      </w:pPr>
    </w:p>
    <w:p w:rsidR="00A73924" w:rsidRDefault="00A73924" w:rsidP="00A73924">
      <w:pPr>
        <w:pStyle w:val="Testonormale"/>
        <w:rPr>
          <w:rFonts w:ascii="Arial" w:hAnsi="Arial" w:cs="Arial"/>
          <w:sz w:val="20"/>
          <w:szCs w:val="20"/>
        </w:rPr>
      </w:pPr>
    </w:p>
    <w:p w:rsidR="00A73924" w:rsidRDefault="00A73924" w:rsidP="00A73924">
      <w:pPr>
        <w:pStyle w:val="Testonormal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1 – OGGETTO DELL’APPALTO.</w:t>
      </w:r>
    </w:p>
    <w:p w:rsidR="00A73924" w:rsidRDefault="00A73924" w:rsidP="00A73924">
      <w:pPr>
        <w:pStyle w:val="Testonormale"/>
        <w:rPr>
          <w:rFonts w:ascii="Arial" w:hAnsi="Arial" w:cs="Arial"/>
          <w:sz w:val="20"/>
          <w:szCs w:val="20"/>
        </w:rPr>
      </w:pPr>
    </w:p>
    <w:p w:rsidR="00A73924" w:rsidRDefault="00A73924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L’appalto ha per oggetto la lettura dei contatori installati presso le utenze dell’acquedotto ubicate nel territorio del </w:t>
      </w:r>
      <w:r w:rsidR="008E7C45">
        <w:rPr>
          <w:rFonts w:ascii="Arial" w:hAnsi="Arial" w:cs="Arial"/>
          <w:sz w:val="20"/>
          <w:szCs w:val="20"/>
        </w:rPr>
        <w:t>Comune</w:t>
      </w:r>
      <w:r>
        <w:rPr>
          <w:rFonts w:ascii="Arial" w:hAnsi="Arial" w:cs="Arial"/>
          <w:sz w:val="20"/>
          <w:szCs w:val="20"/>
        </w:rPr>
        <w:t xml:space="preserve"> di Fanano, nonc</w:t>
      </w:r>
      <w:r w:rsidR="00A439B8">
        <w:rPr>
          <w:rFonts w:ascii="Arial" w:hAnsi="Arial" w:cs="Arial"/>
          <w:sz w:val="20"/>
          <w:szCs w:val="20"/>
        </w:rPr>
        <w:t>hé la fatturazione delle stesse che deve essere effettuata dalla medesima ditta che effettua le letture.</w:t>
      </w:r>
      <w:r>
        <w:rPr>
          <w:rFonts w:ascii="Arial" w:hAnsi="Arial" w:cs="Arial"/>
          <w:sz w:val="20"/>
          <w:szCs w:val="20"/>
        </w:rPr>
        <w:t xml:space="preserve"> </w:t>
      </w:r>
    </w:p>
    <w:p w:rsidR="00A73924" w:rsidRDefault="00A73924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 contatori attualmente </w:t>
      </w:r>
      <w:r w:rsidR="005410EC">
        <w:rPr>
          <w:rFonts w:ascii="Arial" w:hAnsi="Arial" w:cs="Arial"/>
          <w:sz w:val="20"/>
          <w:szCs w:val="20"/>
        </w:rPr>
        <w:t>installati sono circa n. 2800</w:t>
      </w:r>
      <w:r w:rsidRPr="00132851">
        <w:rPr>
          <w:rFonts w:ascii="Arial" w:hAnsi="Arial" w:cs="Arial"/>
          <w:sz w:val="20"/>
          <w:szCs w:val="20"/>
        </w:rPr>
        <w:t>.</w:t>
      </w:r>
    </w:p>
    <w:p w:rsidR="00A73924" w:rsidRDefault="00A73924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All’appaltatore è dovuto, per la corretta esecuzione d</w:t>
      </w:r>
      <w:r w:rsidR="006D4D6C">
        <w:rPr>
          <w:rFonts w:ascii="Arial" w:hAnsi="Arial" w:cs="Arial"/>
          <w:sz w:val="20"/>
          <w:szCs w:val="20"/>
        </w:rPr>
        <w:t>el contratto, l’importo di € 5,00</w:t>
      </w:r>
      <w:r>
        <w:rPr>
          <w:rFonts w:ascii="Arial" w:hAnsi="Arial" w:cs="Arial"/>
          <w:sz w:val="20"/>
          <w:szCs w:val="20"/>
        </w:rPr>
        <w:t xml:space="preserve"> + IVA per ogni lettura e fatturazione eseguita. La fatturazione sarà comprensiva del costo del servizio di stampa, imbustamento e affrancatura, oltre al costo del servizio di stampa e imbustamento di un primo e di un secondo sollecito di pagamento.</w:t>
      </w:r>
    </w:p>
    <w:p w:rsidR="00A73924" w:rsidRDefault="00A73924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A73924" w:rsidRDefault="00A73924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2 – DURATA DELL’APPALTO.</w:t>
      </w:r>
    </w:p>
    <w:p w:rsidR="00A73924" w:rsidRDefault="00A73924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9365F2" w:rsidRDefault="00A73924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 durata dell’appalto è</w:t>
      </w:r>
      <w:r w:rsidR="006D4D6C">
        <w:rPr>
          <w:rFonts w:ascii="Arial" w:hAnsi="Arial" w:cs="Arial"/>
          <w:sz w:val="20"/>
          <w:szCs w:val="20"/>
        </w:rPr>
        <w:t xml:space="preserve"> biennale (annualità 2018 e 2019</w:t>
      </w:r>
      <w:r w:rsidR="00A439B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, con possibilità di risoluzione del contratto per evidenti vio</w:t>
      </w:r>
      <w:r w:rsidR="00A439B8">
        <w:rPr>
          <w:rFonts w:ascii="Arial" w:hAnsi="Arial" w:cs="Arial"/>
          <w:sz w:val="20"/>
          <w:szCs w:val="20"/>
        </w:rPr>
        <w:t>lazioni alle norme contrattuali</w:t>
      </w:r>
      <w:r w:rsidR="009365F2">
        <w:rPr>
          <w:rFonts w:ascii="Arial" w:hAnsi="Arial" w:cs="Arial"/>
          <w:sz w:val="20"/>
          <w:szCs w:val="20"/>
        </w:rPr>
        <w:t>.</w:t>
      </w:r>
    </w:p>
    <w:p w:rsidR="000812CE" w:rsidRDefault="009365F2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E’ fatta salva altresì la risoluzi</w:t>
      </w:r>
      <w:r w:rsidR="00A439B8">
        <w:rPr>
          <w:rFonts w:ascii="Arial" w:hAnsi="Arial" w:cs="Arial"/>
          <w:sz w:val="20"/>
          <w:szCs w:val="20"/>
        </w:rPr>
        <w:t>one del contratto in modo anticipato nel caso</w:t>
      </w:r>
      <w:r>
        <w:rPr>
          <w:rFonts w:ascii="Arial" w:hAnsi="Arial" w:cs="Arial"/>
          <w:sz w:val="20"/>
          <w:szCs w:val="20"/>
        </w:rPr>
        <w:t xml:space="preserve"> l’Amministrazione comunale dovesse esternalizzare i</w:t>
      </w:r>
      <w:r w:rsidR="00A439B8">
        <w:rPr>
          <w:rFonts w:ascii="Arial" w:hAnsi="Arial" w:cs="Arial"/>
          <w:sz w:val="20"/>
          <w:szCs w:val="20"/>
        </w:rPr>
        <w:t xml:space="preserve">l servizio idrico integrato </w:t>
      </w:r>
      <w:r>
        <w:rPr>
          <w:rFonts w:ascii="Arial" w:hAnsi="Arial" w:cs="Arial"/>
          <w:sz w:val="20"/>
          <w:szCs w:val="20"/>
        </w:rPr>
        <w:t>con decorrenza ante</w:t>
      </w:r>
      <w:r w:rsidR="006D4D6C">
        <w:rPr>
          <w:rFonts w:ascii="Arial" w:hAnsi="Arial" w:cs="Arial"/>
          <w:sz w:val="20"/>
          <w:szCs w:val="20"/>
        </w:rPr>
        <w:t>cedente il 31.12.2019</w:t>
      </w:r>
      <w:r>
        <w:rPr>
          <w:rFonts w:ascii="Arial" w:hAnsi="Arial" w:cs="Arial"/>
          <w:sz w:val="20"/>
          <w:szCs w:val="20"/>
        </w:rPr>
        <w:t>, senza che l’aggiudicatario possa pretendere alcunché nei confronti dell’appaltante.</w:t>
      </w:r>
    </w:p>
    <w:p w:rsidR="00A73924" w:rsidRDefault="00A439B8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</w:t>
      </w:r>
    </w:p>
    <w:p w:rsidR="00A439B8" w:rsidRDefault="00A439B8" w:rsidP="00A7392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A73924" w:rsidRDefault="00A7392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3 – CREAZIONE E AGGIORNAMENTO ARCHIVIO UTENZE.</w:t>
      </w:r>
    </w:p>
    <w:p w:rsidR="00A73924" w:rsidRDefault="00A7392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A73924" w:rsidRDefault="00A7392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La costituzione dell’archivio delle utenze dovrà avvenire a cura della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appaltatrice. </w:t>
      </w:r>
    </w:p>
    <w:p w:rsidR="00A73924" w:rsidRDefault="00A7392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 successive variazioni: anagrafica completa di recapito, domiciliazione bancaria, tipologia di fornitura, matricola e dati del conta</w:t>
      </w:r>
      <w:r w:rsidR="00167930">
        <w:rPr>
          <w:rFonts w:ascii="Arial" w:hAnsi="Arial" w:cs="Arial"/>
          <w:sz w:val="20"/>
          <w:szCs w:val="20"/>
        </w:rPr>
        <w:t xml:space="preserve">tore, ubicazione del contatore e quant’altro possa occorrere alla fatturazione, saranno forniti dal </w:t>
      </w:r>
      <w:r w:rsidR="008E7C45">
        <w:rPr>
          <w:rFonts w:ascii="Arial" w:hAnsi="Arial" w:cs="Arial"/>
          <w:sz w:val="20"/>
          <w:szCs w:val="20"/>
        </w:rPr>
        <w:t>Comune</w:t>
      </w:r>
      <w:r w:rsidR="00167930">
        <w:rPr>
          <w:rFonts w:ascii="Arial" w:hAnsi="Arial" w:cs="Arial"/>
          <w:sz w:val="20"/>
          <w:szCs w:val="20"/>
        </w:rPr>
        <w:t xml:space="preserve"> su supporto informatico</w:t>
      </w:r>
      <w:r w:rsidR="00A439B8">
        <w:rPr>
          <w:rFonts w:ascii="Arial" w:hAnsi="Arial" w:cs="Arial"/>
          <w:sz w:val="20"/>
          <w:szCs w:val="20"/>
        </w:rPr>
        <w:t xml:space="preserve"> alla ditta appaltatrice</w:t>
      </w:r>
      <w:r w:rsidR="00167930">
        <w:rPr>
          <w:rFonts w:ascii="Arial" w:hAnsi="Arial" w:cs="Arial"/>
          <w:sz w:val="20"/>
          <w:szCs w:val="20"/>
        </w:rPr>
        <w:t>.</w:t>
      </w:r>
    </w:p>
    <w:p w:rsidR="00BD1234" w:rsidRDefault="00BD123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BD1234" w:rsidRDefault="00BD123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4 – MODALITA’ DI LETTURA CONTATORI.</w:t>
      </w:r>
    </w:p>
    <w:p w:rsidR="00BD1234" w:rsidRDefault="00BD123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BD1234" w:rsidRDefault="00BD123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 letture dovranno essere eseguite entro un tempo massimo di 10 (dieci) giorni lavorativi dalla data che verrà</w:t>
      </w:r>
      <w:r w:rsidR="008E7C45">
        <w:rPr>
          <w:rFonts w:ascii="Arial" w:hAnsi="Arial" w:cs="Arial"/>
          <w:sz w:val="20"/>
          <w:szCs w:val="20"/>
        </w:rPr>
        <w:t xml:space="preserve"> indicata dal Comune</w:t>
      </w:r>
      <w:r>
        <w:rPr>
          <w:rFonts w:ascii="Arial" w:hAnsi="Arial" w:cs="Arial"/>
          <w:sz w:val="20"/>
          <w:szCs w:val="20"/>
        </w:rPr>
        <w:t xml:space="preserve">. Le letture dovranno essere effettuate mediante micro terminali portatili in dotazione alla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appaltatrice, che curerà anche l’ordinamento delle utenze secondo il percorso logico di lettura, attivando tutte le procedure informatiche necessarie per l’utilizzo dei micro terminali. </w:t>
      </w:r>
    </w:p>
    <w:p w:rsidR="00BD1234" w:rsidRDefault="00BD123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 dati di cui i letturisti dovranno disporre all’atto delle letture, per ogni utente, sono i seguenti: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Codice giro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Codice utente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Anagrafica utente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Indirizzo utenza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Matricola contatore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Numero di cifre massime di lettura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Ubicazione contatore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Codice tipologia d’uso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Lettura precedente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Range di lettura massimo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Range di lettura minimo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Numero di unità immobiliari servite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Campo disponibile per eventuali </w:t>
      </w:r>
      <w:r w:rsidR="008E7C45">
        <w:rPr>
          <w:rFonts w:ascii="Arial" w:hAnsi="Arial" w:cs="Arial"/>
          <w:sz w:val="20"/>
          <w:szCs w:val="20"/>
        </w:rPr>
        <w:t>dat</w:t>
      </w:r>
      <w:r>
        <w:rPr>
          <w:rFonts w:ascii="Arial" w:hAnsi="Arial" w:cs="Arial"/>
          <w:sz w:val="20"/>
          <w:szCs w:val="20"/>
        </w:rPr>
        <w:t>i aggiuntivi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Ripasso</w:t>
      </w:r>
    </w:p>
    <w:p w:rsidR="00BD1234" w:rsidRDefault="00BD1234" w:rsidP="00BD1234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Visita effettuata</w:t>
      </w:r>
    </w:p>
    <w:p w:rsidR="00BD1234" w:rsidRDefault="00BD123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BD1234" w:rsidRDefault="00BD123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 caso di assenza dell’utente, i letturisti dovranno effettuare una seconda visita; qualora risulti ancora assente dovrà essergli lasciata l’apposita cartolina di autolettura debitamente compilata e con affrancatura a carico della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appaltatrice.</w:t>
      </w:r>
    </w:p>
    <w:p w:rsidR="00BD1234" w:rsidRDefault="00BD123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BD1234" w:rsidRDefault="00BD1234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Nel corso della lettura saranno rilevate e segnalate, con appositi codici giustificativi, eventuali anomalie</w:t>
      </w:r>
      <w:r w:rsidR="003816B9">
        <w:rPr>
          <w:rFonts w:ascii="Arial" w:hAnsi="Arial" w:cs="Arial"/>
          <w:sz w:val="20"/>
          <w:szCs w:val="20"/>
        </w:rPr>
        <w:t xml:space="preserve"> nei misuratori (es. contatore fermo, contatore illeggibile, vetro rotto, ecc.), consumi al di fuori della norma</w:t>
      </w:r>
      <w:r w:rsidR="00A439B8">
        <w:rPr>
          <w:rFonts w:ascii="Arial" w:hAnsi="Arial" w:cs="Arial"/>
          <w:sz w:val="20"/>
          <w:szCs w:val="20"/>
        </w:rPr>
        <w:t xml:space="preserve"> (in riferimento ai dati registrati negli anni pregressi)</w:t>
      </w:r>
      <w:r w:rsidR="003816B9">
        <w:rPr>
          <w:rFonts w:ascii="Arial" w:hAnsi="Arial" w:cs="Arial"/>
          <w:sz w:val="20"/>
          <w:szCs w:val="20"/>
        </w:rPr>
        <w:t>, perdite in atto, nonché difformità tra i dati anagrafici e di fornitura indicati (es. via, civico, nominativo, ubicazione, dati contatore, tipologia utilizzo, ecc.) e quelli effettivamente riscontrati.</w:t>
      </w:r>
    </w:p>
    <w:p w:rsidR="003816B9" w:rsidRDefault="003816B9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3816B9" w:rsidRDefault="003816B9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 programma di caricamento delle letture dovrà prevedere la memorizzazione delle predette segnalazioni e la conseguente</w:t>
      </w:r>
      <w:r w:rsidR="00B0402B">
        <w:rPr>
          <w:rFonts w:ascii="Arial" w:hAnsi="Arial" w:cs="Arial"/>
          <w:sz w:val="20"/>
          <w:szCs w:val="20"/>
        </w:rPr>
        <w:t xml:space="preserve"> creazione e invio al </w:t>
      </w:r>
      <w:r w:rsidR="008E7C45">
        <w:rPr>
          <w:rFonts w:ascii="Arial" w:hAnsi="Arial" w:cs="Arial"/>
          <w:sz w:val="20"/>
          <w:szCs w:val="20"/>
        </w:rPr>
        <w:t>Comune</w:t>
      </w:r>
      <w:r w:rsidR="00B0402B">
        <w:rPr>
          <w:rFonts w:ascii="Arial" w:hAnsi="Arial" w:cs="Arial"/>
          <w:sz w:val="20"/>
          <w:szCs w:val="20"/>
        </w:rPr>
        <w:t xml:space="preserve"> di liste suddivise per tipo di rilevazione con i dati delle utenze interessate.</w:t>
      </w:r>
    </w:p>
    <w:p w:rsidR="00B0402B" w:rsidRDefault="00B0402B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B0402B" w:rsidRDefault="00B0402B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5 – ACCESSO AGLI IMPIANTI DI UTENZA.</w:t>
      </w:r>
    </w:p>
    <w:p w:rsidR="00B0402B" w:rsidRDefault="00B0402B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B0402B" w:rsidRDefault="001924E7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Il personale utilizzato per le letture dovrà essere regolarmente iscritto nei libri paga e matricola della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 e dovrà inoltre essere sempre dotato del tesserino di riconoscimento ben visibile, indicante il nome della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>, il nome dell’operatore, il numero di matricola e la fotografia.</w:t>
      </w:r>
    </w:p>
    <w:p w:rsidR="001924E7" w:rsidRDefault="001924E7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1924E7" w:rsidRDefault="001924E7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6 – FATTURAZIONE, RECAPITO BOLLETTE E ASSISTENZA TELEFONICA ALL’ENTE.</w:t>
      </w:r>
    </w:p>
    <w:p w:rsidR="001924E7" w:rsidRDefault="001924E7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1924E7" w:rsidRDefault="00AE7AE7" w:rsidP="00BD1234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Saranno di competenza della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appaltatrice:</w:t>
      </w:r>
    </w:p>
    <w:p w:rsidR="00AE7AE7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Inserimenti, aggiornamenti, variazioni ed estinzioni dell’archivio sulla base delle segnalazioni effettuate dal </w:t>
      </w:r>
      <w:r w:rsidR="008E7C45">
        <w:rPr>
          <w:rFonts w:ascii="Arial" w:hAnsi="Arial" w:cs="Arial"/>
          <w:sz w:val="20"/>
          <w:szCs w:val="20"/>
        </w:rPr>
        <w:t>Comune</w:t>
      </w:r>
    </w:p>
    <w:p w:rsidR="00AE7AE7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Inserimenti di addebiti e accrediti specifici per singoli utenti</w:t>
      </w:r>
    </w:p>
    <w:p w:rsidR="00AE7AE7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Registrazione delle letture e delle cartoline pervenute con autolettura da parte dell’utente</w:t>
      </w:r>
    </w:p>
    <w:p w:rsidR="00AE7AE7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Calcolo in automatico dell’indennità di mora per le fatture pagate in ritardo, da addebitare sulla fatturazione successiva</w:t>
      </w:r>
    </w:p>
    <w:p w:rsidR="00AE7AE7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Invio file, per ogni tornata di letture, di un tabulato di controllo riportante tutti i dati relativi alla fatturazione</w:t>
      </w:r>
    </w:p>
    <w:p w:rsidR="00AE7AE7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Invio file dei consumi anomali</w:t>
      </w:r>
    </w:p>
    <w:p w:rsidR="00AE7AE7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Stampa delle bollette su carta formato A4 fronte/retro</w:t>
      </w:r>
    </w:p>
    <w:p w:rsidR="00AE7AE7" w:rsidRPr="0058682D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58682D">
        <w:rPr>
          <w:rFonts w:ascii="Arial" w:hAnsi="Arial" w:cs="Arial"/>
          <w:sz w:val="20"/>
          <w:szCs w:val="20"/>
        </w:rPr>
        <w:t>Stampa del bollettino postale, come da normative di Poste Italiane Sp</w:t>
      </w:r>
      <w:r w:rsidR="008E7C45">
        <w:rPr>
          <w:rFonts w:ascii="Arial" w:hAnsi="Arial" w:cs="Arial"/>
          <w:sz w:val="20"/>
          <w:szCs w:val="20"/>
        </w:rPr>
        <w:t>A</w:t>
      </w:r>
      <w:r w:rsidRPr="0058682D">
        <w:rPr>
          <w:rFonts w:ascii="Arial" w:hAnsi="Arial" w:cs="Arial"/>
          <w:sz w:val="20"/>
          <w:szCs w:val="20"/>
        </w:rPr>
        <w:t>, con disbrigo delle eventuali pratiche postali per le autorizzazioni degli uffici competenti per la stampa in proprio</w:t>
      </w:r>
    </w:p>
    <w:p w:rsidR="00AE7AE7" w:rsidRPr="0058682D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58682D">
        <w:rPr>
          <w:rFonts w:ascii="Arial" w:hAnsi="Arial" w:cs="Arial"/>
          <w:sz w:val="20"/>
          <w:szCs w:val="20"/>
        </w:rPr>
        <w:t>Possibilità di gestire messaggistiche variabili per tipologia d’uso o altre discriminanti in appositi spazi</w:t>
      </w:r>
    </w:p>
    <w:p w:rsidR="00AE7AE7" w:rsidRPr="0058682D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58682D">
        <w:rPr>
          <w:rFonts w:ascii="Arial" w:hAnsi="Arial" w:cs="Arial"/>
          <w:sz w:val="20"/>
          <w:szCs w:val="20"/>
        </w:rPr>
        <w:t>Gestione dinamica dei font</w:t>
      </w:r>
    </w:p>
    <w:p w:rsidR="00AE7AE7" w:rsidRPr="0058682D" w:rsidRDefault="00AE7AE7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58682D">
        <w:rPr>
          <w:rFonts w:ascii="Arial" w:hAnsi="Arial" w:cs="Arial"/>
          <w:sz w:val="20"/>
          <w:szCs w:val="20"/>
        </w:rPr>
        <w:t xml:space="preserve">Imbustamento e consegna </w:t>
      </w:r>
      <w:r w:rsidR="009C07FD">
        <w:rPr>
          <w:rFonts w:ascii="Arial" w:hAnsi="Arial" w:cs="Arial"/>
          <w:sz w:val="20"/>
          <w:szCs w:val="20"/>
        </w:rPr>
        <w:t xml:space="preserve">nei centri di </w:t>
      </w:r>
      <w:r w:rsidR="00126B10">
        <w:rPr>
          <w:rFonts w:ascii="Arial" w:hAnsi="Arial" w:cs="Arial"/>
          <w:sz w:val="20"/>
          <w:szCs w:val="20"/>
        </w:rPr>
        <w:t>recapito</w:t>
      </w:r>
      <w:r w:rsidR="009C07FD">
        <w:rPr>
          <w:rFonts w:ascii="Arial" w:hAnsi="Arial" w:cs="Arial"/>
          <w:sz w:val="20"/>
          <w:szCs w:val="20"/>
        </w:rPr>
        <w:t xml:space="preserve"> di Poste Italiane</w:t>
      </w:r>
    </w:p>
    <w:p w:rsidR="00B01E50" w:rsidRPr="0058682D" w:rsidRDefault="00B01E50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58682D">
        <w:rPr>
          <w:rFonts w:ascii="Arial" w:hAnsi="Arial" w:cs="Arial"/>
          <w:sz w:val="20"/>
          <w:szCs w:val="20"/>
        </w:rPr>
        <w:t xml:space="preserve">Possibilità di inserire ulteriori fogli all’interno della busta in modo selettivo e inserimento del modulo di raccolta dei dati catastali per le </w:t>
      </w:r>
      <w:r w:rsidR="008E7C45">
        <w:rPr>
          <w:rFonts w:ascii="Arial" w:hAnsi="Arial" w:cs="Arial"/>
          <w:sz w:val="20"/>
          <w:szCs w:val="20"/>
        </w:rPr>
        <w:t xml:space="preserve">nuove </w:t>
      </w:r>
      <w:r w:rsidRPr="0058682D">
        <w:rPr>
          <w:rFonts w:ascii="Arial" w:hAnsi="Arial" w:cs="Arial"/>
          <w:sz w:val="20"/>
          <w:szCs w:val="20"/>
        </w:rPr>
        <w:t>utenze</w:t>
      </w:r>
      <w:r w:rsidR="000972C5">
        <w:rPr>
          <w:rFonts w:ascii="Arial" w:hAnsi="Arial" w:cs="Arial"/>
          <w:sz w:val="20"/>
          <w:szCs w:val="20"/>
        </w:rPr>
        <w:t>, se richiesto dal Comune</w:t>
      </w:r>
    </w:p>
    <w:p w:rsidR="00B01E50" w:rsidRPr="0058682D" w:rsidRDefault="00B01E50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58682D">
        <w:rPr>
          <w:rFonts w:ascii="Arial" w:hAnsi="Arial" w:cs="Arial"/>
          <w:sz w:val="20"/>
          <w:szCs w:val="20"/>
        </w:rPr>
        <w:t xml:space="preserve">Ristampa bollette arretrate </w:t>
      </w:r>
    </w:p>
    <w:p w:rsidR="00B01E50" w:rsidRPr="0058682D" w:rsidRDefault="00B01E50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58682D">
        <w:rPr>
          <w:rFonts w:ascii="Arial" w:hAnsi="Arial" w:cs="Arial"/>
          <w:sz w:val="20"/>
          <w:szCs w:val="20"/>
        </w:rPr>
        <w:t>Stampa di note di credito con relativa gestione</w:t>
      </w:r>
    </w:p>
    <w:p w:rsidR="00B01E50" w:rsidRPr="0058682D" w:rsidRDefault="00B01E50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58682D">
        <w:rPr>
          <w:rFonts w:ascii="Arial" w:hAnsi="Arial" w:cs="Arial"/>
          <w:sz w:val="20"/>
          <w:szCs w:val="20"/>
        </w:rPr>
        <w:t>Consegna alle banche dei dati relativi agli addebiti permanenti SEPA</w:t>
      </w:r>
    </w:p>
    <w:p w:rsidR="00B01E50" w:rsidRDefault="00B01E50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58682D">
        <w:rPr>
          <w:rFonts w:ascii="Arial" w:hAnsi="Arial" w:cs="Arial"/>
          <w:sz w:val="20"/>
          <w:szCs w:val="20"/>
        </w:rPr>
        <w:t>Invio file del tabulato – ruolo</w:t>
      </w:r>
      <w:r>
        <w:rPr>
          <w:rFonts w:ascii="Arial" w:hAnsi="Arial" w:cs="Arial"/>
          <w:sz w:val="20"/>
          <w:szCs w:val="20"/>
        </w:rPr>
        <w:t xml:space="preserve"> al </w:t>
      </w:r>
      <w:r w:rsidR="008E7C45">
        <w:rPr>
          <w:rFonts w:ascii="Arial" w:hAnsi="Arial" w:cs="Arial"/>
          <w:sz w:val="20"/>
          <w:szCs w:val="20"/>
        </w:rPr>
        <w:t>Comune</w:t>
      </w:r>
    </w:p>
    <w:p w:rsidR="007E2E23" w:rsidRDefault="007E2E23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Invio file della lista utenti aggiornata</w:t>
      </w:r>
    </w:p>
    <w:p w:rsidR="00B01E50" w:rsidRDefault="00B01E50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Invio file riportante i dati per le dichiarazioni IVA e di un riepilogo generale completo di tutti i dati necessari per le varie statistiche (numero utenti distinti per tipologia di utilizzo e relativi consumi fatturati, totale degli addebiti e accrediti divisi voce per voce, totale dei metri cubi fatturati, importi del canone fognatura e depurazione</w:t>
      </w:r>
      <w:r w:rsidR="0017299B">
        <w:rPr>
          <w:rFonts w:ascii="Arial" w:hAnsi="Arial" w:cs="Arial"/>
          <w:sz w:val="20"/>
          <w:szCs w:val="20"/>
        </w:rPr>
        <w:t>)</w:t>
      </w:r>
    </w:p>
    <w:p w:rsidR="0017299B" w:rsidRDefault="0017299B" w:rsidP="00AE7AE7">
      <w:pPr>
        <w:pStyle w:val="Testonormale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Spedizione delle bollette tramite Poste Italiane da eseguirsi entro 7 (sette) giorni solari dalla data di fatturazione e con spese postali a carico della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</w:t>
      </w:r>
    </w:p>
    <w:p w:rsidR="0017299B" w:rsidRDefault="0017299B" w:rsidP="0017299B">
      <w:pPr>
        <w:pStyle w:val="Testonormale"/>
        <w:ind w:left="360"/>
        <w:jc w:val="both"/>
        <w:rPr>
          <w:rFonts w:ascii="Arial" w:hAnsi="Arial" w:cs="Arial"/>
          <w:sz w:val="20"/>
          <w:szCs w:val="20"/>
        </w:rPr>
      </w:pPr>
    </w:p>
    <w:p w:rsidR="0017299B" w:rsidRDefault="0017299B" w:rsidP="0017299B">
      <w:pPr>
        <w:pStyle w:val="Testonormale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Nel caso di aumenti di tariffe postali, successivamente alla data di aggiudicazione del servizio, saranno riconosciuti i maggiori costi da parte del </w:t>
      </w:r>
      <w:r w:rsidR="008E7C45">
        <w:rPr>
          <w:rFonts w:ascii="Arial" w:hAnsi="Arial" w:cs="Arial"/>
          <w:sz w:val="20"/>
          <w:szCs w:val="20"/>
        </w:rPr>
        <w:t>Comune</w:t>
      </w:r>
    </w:p>
    <w:p w:rsidR="0017299B" w:rsidRDefault="0017299B" w:rsidP="0017299B">
      <w:pPr>
        <w:pStyle w:val="Testonormale"/>
        <w:ind w:left="360"/>
        <w:jc w:val="both"/>
        <w:rPr>
          <w:rFonts w:ascii="Arial" w:hAnsi="Arial" w:cs="Arial"/>
          <w:sz w:val="20"/>
          <w:szCs w:val="20"/>
        </w:rPr>
      </w:pPr>
    </w:p>
    <w:p w:rsidR="0017299B" w:rsidRDefault="0017299B" w:rsidP="0017299B">
      <w:pPr>
        <w:pStyle w:val="Testonormale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Dovrà essere garantita l’assistenza telefonica al </w:t>
      </w:r>
      <w:r w:rsidR="008E7C45">
        <w:rPr>
          <w:rFonts w:ascii="Arial" w:hAnsi="Arial" w:cs="Arial"/>
          <w:sz w:val="20"/>
          <w:szCs w:val="20"/>
        </w:rPr>
        <w:t>Comune</w:t>
      </w:r>
      <w:r w:rsidR="000A4A74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nei giorni lavorativi, per la risoluzione di </w:t>
      </w:r>
      <w:r w:rsidR="000A4A74">
        <w:rPr>
          <w:rFonts w:ascii="Arial" w:hAnsi="Arial" w:cs="Arial"/>
          <w:sz w:val="20"/>
          <w:szCs w:val="20"/>
        </w:rPr>
        <w:t xml:space="preserve">eventuali </w:t>
      </w:r>
      <w:r>
        <w:rPr>
          <w:rFonts w:ascii="Arial" w:hAnsi="Arial" w:cs="Arial"/>
          <w:sz w:val="20"/>
          <w:szCs w:val="20"/>
        </w:rPr>
        <w:t xml:space="preserve">problematiche </w:t>
      </w:r>
      <w:r w:rsidR="000A4A74">
        <w:rPr>
          <w:rFonts w:ascii="Arial" w:hAnsi="Arial" w:cs="Arial"/>
          <w:sz w:val="20"/>
          <w:szCs w:val="20"/>
        </w:rPr>
        <w:t>sopravvenute in fase di front - office relative alla gestione e fatturazione  delle utenze.</w:t>
      </w:r>
    </w:p>
    <w:p w:rsidR="00F11B33" w:rsidRDefault="00F11B33" w:rsidP="007E2E23">
      <w:pPr>
        <w:pStyle w:val="Testonormale"/>
        <w:ind w:left="360"/>
        <w:jc w:val="both"/>
        <w:rPr>
          <w:rFonts w:ascii="Arial" w:hAnsi="Arial" w:cs="Arial"/>
          <w:sz w:val="20"/>
          <w:szCs w:val="20"/>
        </w:rPr>
      </w:pPr>
    </w:p>
    <w:p w:rsidR="007E2E23" w:rsidRDefault="007E2E23" w:rsidP="007E2E23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7 – GESTIONE PAGAMENTI.</w:t>
      </w:r>
    </w:p>
    <w:p w:rsidR="007E2E23" w:rsidRDefault="007E2E23" w:rsidP="007E2E23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17299B" w:rsidRDefault="007E2E23" w:rsidP="0017299B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 gestione dei pagamenti dovrà prevedere:</w:t>
      </w:r>
    </w:p>
    <w:p w:rsidR="007E2E23" w:rsidRDefault="007E2E23" w:rsidP="007E2E23">
      <w:pPr>
        <w:pStyle w:val="Testonormale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Registrazione periodica dei pagamenti pervenuti</w:t>
      </w:r>
      <w:r w:rsidR="000972C5">
        <w:rPr>
          <w:rFonts w:ascii="Arial" w:hAnsi="Arial" w:cs="Arial"/>
          <w:sz w:val="20"/>
          <w:szCs w:val="20"/>
        </w:rPr>
        <w:t>, con utilizzo di software che permetta il caricamento automatico dei flussi di pagamento provenienti da Poste Italiane e dagli istituti di credito bancari per i pagamenti effettuati con modalità SEPA</w:t>
      </w:r>
    </w:p>
    <w:p w:rsidR="007E2E23" w:rsidRDefault="007E2E23" w:rsidP="007E2E23">
      <w:pPr>
        <w:pStyle w:val="Testonormale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Invio </w:t>
      </w:r>
      <w:r w:rsidR="00D21AED">
        <w:rPr>
          <w:rFonts w:ascii="Arial" w:hAnsi="Arial" w:cs="Arial"/>
          <w:sz w:val="20"/>
          <w:szCs w:val="20"/>
        </w:rPr>
        <w:t>file della lista utent</w:t>
      </w:r>
      <w:r>
        <w:rPr>
          <w:rFonts w:ascii="Arial" w:hAnsi="Arial" w:cs="Arial"/>
          <w:sz w:val="20"/>
          <w:szCs w:val="20"/>
        </w:rPr>
        <w:t>i insoluti</w:t>
      </w:r>
      <w:r w:rsidR="00D21AED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con riepiloghi distinti per singole voci insolute</w:t>
      </w:r>
      <w:r w:rsidR="00D21AED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per ogni singolo periodo di fatturazione o per più periodi</w:t>
      </w:r>
    </w:p>
    <w:p w:rsidR="00D21AED" w:rsidRDefault="00D21AED" w:rsidP="007E2E23">
      <w:pPr>
        <w:pStyle w:val="Testonormale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Stampa, su fac–simile di bolletta e imbustamento di un primo e di un secondo sollecito di pagamento per gli utenti morosi</w:t>
      </w:r>
    </w:p>
    <w:p w:rsidR="00D21AED" w:rsidRDefault="00D21AED" w:rsidP="007E2E23">
      <w:pPr>
        <w:pStyle w:val="Testonormale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Spedizione dei solleciti di pagamento con spese postali a carico del </w:t>
      </w:r>
      <w:r w:rsidR="008E7C45">
        <w:rPr>
          <w:rFonts w:ascii="Arial" w:hAnsi="Arial" w:cs="Arial"/>
          <w:sz w:val="20"/>
          <w:szCs w:val="20"/>
        </w:rPr>
        <w:t>Comune</w:t>
      </w:r>
      <w:r>
        <w:rPr>
          <w:rFonts w:ascii="Arial" w:hAnsi="Arial" w:cs="Arial"/>
          <w:sz w:val="20"/>
          <w:szCs w:val="20"/>
        </w:rPr>
        <w:t xml:space="preserve"> e successiva rendicontazione, tramit</w:t>
      </w:r>
      <w:r w:rsidR="008E7C45">
        <w:rPr>
          <w:rFonts w:ascii="Arial" w:hAnsi="Arial" w:cs="Arial"/>
          <w:sz w:val="20"/>
          <w:szCs w:val="20"/>
        </w:rPr>
        <w:t>e invio di file, degli utenti a</w:t>
      </w:r>
      <w:r>
        <w:rPr>
          <w:rFonts w:ascii="Arial" w:hAnsi="Arial" w:cs="Arial"/>
          <w:sz w:val="20"/>
          <w:szCs w:val="20"/>
        </w:rPr>
        <w:t>ncora inadempienti.</w:t>
      </w:r>
    </w:p>
    <w:p w:rsidR="00D21AED" w:rsidRDefault="00D21AED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D21AED" w:rsidRDefault="00D21AED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8 – OBBLIGHI DELLA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APPALTATRICE.</w:t>
      </w:r>
    </w:p>
    <w:p w:rsidR="00D21AED" w:rsidRDefault="00D21AED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D21AED" w:rsidRDefault="00BA2418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 sarà responsabile del comportamento di tutti i suoi dipendenti incaricati dei servizi sopraelencati. Pertanto essa terrà indenne il </w:t>
      </w:r>
      <w:r w:rsidR="008E7C45">
        <w:rPr>
          <w:rFonts w:ascii="Arial" w:hAnsi="Arial" w:cs="Arial"/>
          <w:sz w:val="20"/>
          <w:szCs w:val="20"/>
        </w:rPr>
        <w:t>Comune</w:t>
      </w:r>
      <w:r>
        <w:rPr>
          <w:rFonts w:ascii="Arial" w:hAnsi="Arial" w:cs="Arial"/>
          <w:sz w:val="20"/>
          <w:szCs w:val="20"/>
        </w:rPr>
        <w:t xml:space="preserve"> da qualsiasi richiesta di rimborso per eventuali danni a persone e/o cose in conseguenza dell’esecuzione dei servizi stessi.</w:t>
      </w:r>
    </w:p>
    <w:p w:rsidR="00A64809" w:rsidRDefault="00A64809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Comportamenti non corretti del personale o danni arrecati alla proprietà verranno segnalati dal </w:t>
      </w:r>
      <w:r w:rsidR="008E7C45">
        <w:rPr>
          <w:rFonts w:ascii="Arial" w:hAnsi="Arial" w:cs="Arial"/>
          <w:sz w:val="20"/>
          <w:szCs w:val="20"/>
        </w:rPr>
        <w:t>Comune</w:t>
      </w:r>
      <w:r>
        <w:rPr>
          <w:rFonts w:ascii="Arial" w:hAnsi="Arial" w:cs="Arial"/>
          <w:sz w:val="20"/>
          <w:szCs w:val="20"/>
        </w:rPr>
        <w:t xml:space="preserve"> alla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appaltatrice, che dovrà a sua volta contattare l’utente, appurare le condizioni verificatesi e adottare le misure conseguenti dandone comunicazione al </w:t>
      </w:r>
      <w:r w:rsidR="008E7C45">
        <w:rPr>
          <w:rFonts w:ascii="Arial" w:hAnsi="Arial" w:cs="Arial"/>
          <w:sz w:val="20"/>
          <w:szCs w:val="20"/>
        </w:rPr>
        <w:t>Comune</w:t>
      </w:r>
      <w:r>
        <w:rPr>
          <w:rFonts w:ascii="Arial" w:hAnsi="Arial" w:cs="Arial"/>
          <w:sz w:val="20"/>
          <w:szCs w:val="20"/>
        </w:rPr>
        <w:t>.</w:t>
      </w:r>
    </w:p>
    <w:p w:rsidR="00A64809" w:rsidRDefault="00A64809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 dovrà stipulare una polizza di responsabilità civile</w:t>
      </w:r>
      <w:r w:rsidR="002A0EBC">
        <w:rPr>
          <w:rFonts w:ascii="Arial" w:hAnsi="Arial" w:cs="Arial"/>
          <w:sz w:val="20"/>
          <w:szCs w:val="20"/>
        </w:rPr>
        <w:t xml:space="preserve"> a totale copertura di qualsiasi danno a persone o cose che dovessero essere cagionati dai propri dipendenti o mezzi d’opera. Detta polizza dovrà coprire un massimale di almeno € 1.000.000,00 (un milione) e avere durata corrispondente al periodo contrattuale. A prova di tale assicurazione dovrà essere fornita idonea documentazione.</w:t>
      </w:r>
    </w:p>
    <w:p w:rsidR="008E7C45" w:rsidRDefault="008E7C45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8E7C45" w:rsidRDefault="008E7C45" w:rsidP="008E7C45">
      <w:pPr>
        <w:pStyle w:val="Default"/>
        <w:rPr>
          <w:bCs/>
          <w:sz w:val="20"/>
          <w:szCs w:val="20"/>
        </w:rPr>
      </w:pPr>
      <w:r w:rsidRPr="008E7C45">
        <w:rPr>
          <w:bCs/>
          <w:sz w:val="20"/>
          <w:szCs w:val="20"/>
        </w:rPr>
        <w:t xml:space="preserve">ART. 9 </w:t>
      </w:r>
      <w:r>
        <w:rPr>
          <w:bCs/>
          <w:sz w:val="20"/>
          <w:szCs w:val="20"/>
        </w:rPr>
        <w:t>–</w:t>
      </w:r>
      <w:r w:rsidRPr="008E7C45">
        <w:rPr>
          <w:bCs/>
          <w:sz w:val="20"/>
          <w:szCs w:val="20"/>
        </w:rPr>
        <w:t xml:space="preserve"> CONTROLLI</w:t>
      </w:r>
    </w:p>
    <w:p w:rsidR="008E7C45" w:rsidRPr="008E7C45" w:rsidRDefault="008E7C45" w:rsidP="008E7C45">
      <w:pPr>
        <w:pStyle w:val="Default"/>
        <w:rPr>
          <w:sz w:val="20"/>
          <w:szCs w:val="20"/>
        </w:rPr>
      </w:pPr>
    </w:p>
    <w:p w:rsidR="008E7C45" w:rsidRPr="008741E2" w:rsidRDefault="008E7C45" w:rsidP="008E7C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741E2">
        <w:rPr>
          <w:rFonts w:ascii="Arial" w:hAnsi="Arial" w:cs="Arial"/>
          <w:sz w:val="20"/>
          <w:szCs w:val="20"/>
        </w:rPr>
        <w:t xml:space="preserve">Il </w:t>
      </w:r>
      <w:r>
        <w:rPr>
          <w:rFonts w:ascii="Arial" w:hAnsi="Arial" w:cs="Arial"/>
          <w:sz w:val="20"/>
          <w:szCs w:val="20"/>
        </w:rPr>
        <w:t>Comune</w:t>
      </w:r>
      <w:r w:rsidRPr="008741E2">
        <w:rPr>
          <w:rFonts w:ascii="Arial" w:hAnsi="Arial" w:cs="Arial"/>
          <w:sz w:val="20"/>
          <w:szCs w:val="20"/>
        </w:rPr>
        <w:t xml:space="preserve"> si riserva il diritto di effettuare, in qualsiasi momento e senza obbligo di preavviso, controlli d’ufficio, a campione, sull’attività svolta dalla </w:t>
      </w:r>
      <w:r>
        <w:rPr>
          <w:rFonts w:ascii="Arial" w:hAnsi="Arial" w:cs="Arial"/>
          <w:sz w:val="20"/>
          <w:szCs w:val="20"/>
        </w:rPr>
        <w:t>Ditta</w:t>
      </w:r>
      <w:r w:rsidRPr="008741E2">
        <w:rPr>
          <w:rFonts w:ascii="Arial" w:hAnsi="Arial" w:cs="Arial"/>
          <w:sz w:val="20"/>
          <w:szCs w:val="20"/>
        </w:rPr>
        <w:t xml:space="preserve"> aggiudicataria al fine di accertare il rispetto di tutti gli obblighi contrattualmente sanciti.</w:t>
      </w:r>
    </w:p>
    <w:p w:rsidR="00352533" w:rsidRDefault="00352533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352533" w:rsidRDefault="00352533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</w:t>
      </w:r>
      <w:r w:rsidR="008E7C45">
        <w:rPr>
          <w:rFonts w:ascii="Arial" w:hAnsi="Arial" w:cs="Arial"/>
          <w:sz w:val="20"/>
          <w:szCs w:val="20"/>
        </w:rPr>
        <w:t>10</w:t>
      </w:r>
      <w:r>
        <w:rPr>
          <w:rFonts w:ascii="Arial" w:hAnsi="Arial" w:cs="Arial"/>
          <w:sz w:val="20"/>
          <w:szCs w:val="20"/>
        </w:rPr>
        <w:t xml:space="preserve"> – PENALITA’.</w:t>
      </w:r>
    </w:p>
    <w:p w:rsidR="00352533" w:rsidRDefault="00352533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8E7C45" w:rsidRPr="008741E2" w:rsidRDefault="008E7C45" w:rsidP="008E7C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741E2">
        <w:rPr>
          <w:rFonts w:ascii="Arial" w:hAnsi="Arial" w:cs="Arial"/>
          <w:sz w:val="20"/>
          <w:szCs w:val="20"/>
        </w:rPr>
        <w:t>Tutto il servizio oggetto del presente capitolato è da considerarsi ad ogni effetto " SERVIZIO</w:t>
      </w:r>
      <w:r>
        <w:rPr>
          <w:rFonts w:ascii="Arial" w:hAnsi="Arial" w:cs="Arial"/>
          <w:sz w:val="20"/>
          <w:szCs w:val="20"/>
        </w:rPr>
        <w:t xml:space="preserve"> </w:t>
      </w:r>
      <w:r w:rsidRPr="008741E2">
        <w:rPr>
          <w:rFonts w:ascii="Arial" w:hAnsi="Arial" w:cs="Arial"/>
          <w:sz w:val="20"/>
          <w:szCs w:val="20"/>
        </w:rPr>
        <w:t>PUBBLICO " e per nessu</w:t>
      </w:r>
      <w:r>
        <w:rPr>
          <w:rFonts w:ascii="Arial" w:hAnsi="Arial" w:cs="Arial"/>
          <w:sz w:val="20"/>
          <w:szCs w:val="20"/>
        </w:rPr>
        <w:t>n motivo dovrà essere sospeso o</w:t>
      </w:r>
      <w:r w:rsidRPr="008741E2">
        <w:rPr>
          <w:rFonts w:ascii="Arial" w:hAnsi="Arial" w:cs="Arial"/>
          <w:sz w:val="20"/>
          <w:szCs w:val="20"/>
        </w:rPr>
        <w:t xml:space="preserve"> abband</w:t>
      </w:r>
      <w:r>
        <w:rPr>
          <w:rFonts w:ascii="Arial" w:hAnsi="Arial" w:cs="Arial"/>
          <w:sz w:val="20"/>
          <w:szCs w:val="20"/>
        </w:rPr>
        <w:t xml:space="preserve">onato. In caso di sospensione o </w:t>
      </w:r>
      <w:r w:rsidRPr="008741E2">
        <w:rPr>
          <w:rFonts w:ascii="Arial" w:hAnsi="Arial" w:cs="Arial"/>
          <w:sz w:val="20"/>
          <w:szCs w:val="20"/>
        </w:rPr>
        <w:t>abbandono anche parziale, l'Am</w:t>
      </w:r>
      <w:r>
        <w:rPr>
          <w:rFonts w:ascii="Arial" w:hAnsi="Arial" w:cs="Arial"/>
          <w:sz w:val="20"/>
          <w:szCs w:val="20"/>
        </w:rPr>
        <w:t xml:space="preserve">ministrazione Comunale potrà </w:t>
      </w:r>
      <w:r w:rsidRPr="008741E2">
        <w:rPr>
          <w:rFonts w:ascii="Arial" w:hAnsi="Arial" w:cs="Arial"/>
          <w:sz w:val="20"/>
          <w:szCs w:val="20"/>
        </w:rPr>
        <w:t xml:space="preserve">sostituirsi alla </w:t>
      </w:r>
      <w:r>
        <w:rPr>
          <w:rFonts w:ascii="Arial" w:hAnsi="Arial" w:cs="Arial"/>
          <w:sz w:val="20"/>
          <w:szCs w:val="20"/>
        </w:rPr>
        <w:t>Ditta</w:t>
      </w:r>
      <w:r w:rsidRPr="008741E2">
        <w:rPr>
          <w:rFonts w:ascii="Arial" w:hAnsi="Arial" w:cs="Arial"/>
          <w:sz w:val="20"/>
          <w:szCs w:val="20"/>
        </w:rPr>
        <w:t xml:space="preserve"> appaltatrice</w:t>
      </w:r>
      <w:r>
        <w:rPr>
          <w:rFonts w:ascii="Arial" w:hAnsi="Arial" w:cs="Arial"/>
          <w:sz w:val="20"/>
          <w:szCs w:val="20"/>
        </w:rPr>
        <w:t xml:space="preserve"> </w:t>
      </w:r>
      <w:r w:rsidRPr="008741E2">
        <w:rPr>
          <w:rFonts w:ascii="Arial" w:hAnsi="Arial" w:cs="Arial"/>
          <w:sz w:val="20"/>
          <w:szCs w:val="20"/>
        </w:rPr>
        <w:t>per l'esecuzione d'ufficio dei ser</w:t>
      </w:r>
      <w:r>
        <w:rPr>
          <w:rFonts w:ascii="Arial" w:hAnsi="Arial" w:cs="Arial"/>
          <w:sz w:val="20"/>
          <w:szCs w:val="20"/>
        </w:rPr>
        <w:t>vizi, con rivalsa delle spese sostenute per il disservizio arrecato a carico della ditta appaltatrice stessa.</w:t>
      </w:r>
    </w:p>
    <w:p w:rsidR="008E7C45" w:rsidRDefault="008E7C45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352533" w:rsidRDefault="00352533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Qualora 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 non esegua completamente i lavori previsti in capitolato, verrà applicata una penale fissata a giudizio insindacabile della stazione appaltante, rapportata al valore dei mancati servizi resi e al danno subito. Per ciascun giorno di ritardo nell’espletamento del servizio rispetto ai tempi </w:t>
      </w:r>
      <w:r w:rsidR="00B87EB2">
        <w:rPr>
          <w:rFonts w:ascii="Arial" w:hAnsi="Arial" w:cs="Arial"/>
          <w:sz w:val="20"/>
          <w:szCs w:val="20"/>
        </w:rPr>
        <w:t>pre</w:t>
      </w:r>
      <w:r>
        <w:rPr>
          <w:rFonts w:ascii="Arial" w:hAnsi="Arial" w:cs="Arial"/>
          <w:sz w:val="20"/>
          <w:szCs w:val="20"/>
        </w:rPr>
        <w:t>fissati</w:t>
      </w:r>
      <w:r w:rsidR="00B87EB2">
        <w:rPr>
          <w:rFonts w:ascii="Arial" w:hAnsi="Arial" w:cs="Arial"/>
          <w:sz w:val="20"/>
          <w:szCs w:val="20"/>
        </w:rPr>
        <w:t xml:space="preserve">, sarà dovuta una penale di € 50,00 (cinquanta) giornaliera. In caso di lettura errata e relativa fatturazione sbagliata, sarà dovuta dalla </w:t>
      </w:r>
      <w:r w:rsidR="008E7C45">
        <w:rPr>
          <w:rFonts w:ascii="Arial" w:hAnsi="Arial" w:cs="Arial"/>
          <w:sz w:val="20"/>
          <w:szCs w:val="20"/>
        </w:rPr>
        <w:t>Ditta</w:t>
      </w:r>
      <w:r w:rsidR="00B87EB2">
        <w:rPr>
          <w:rFonts w:ascii="Arial" w:hAnsi="Arial" w:cs="Arial"/>
          <w:sz w:val="20"/>
          <w:szCs w:val="20"/>
        </w:rPr>
        <w:t xml:space="preserve"> appaltatrice una penale quantificata in € 15,00 (quindici)  per ogni fattura inesatta.</w:t>
      </w:r>
    </w:p>
    <w:p w:rsidR="00B87EB2" w:rsidRDefault="00B87EB2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B87EB2" w:rsidRDefault="00B87EB2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1</w:t>
      </w:r>
      <w:r w:rsidR="008E7C4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– CONTROVERSIE.</w:t>
      </w:r>
    </w:p>
    <w:p w:rsidR="00B87EB2" w:rsidRDefault="00B87EB2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B87EB2" w:rsidRDefault="007F77C7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Tutte le controversie di qualsiasi natura e genere che dovessero sorgere in ordine al presente appalto e che non potessero essere risolte in via bonaria dalle parti, saranno attribuite ad un arbitrato ai sensi delle norme del titolo VIII del Libro IV del Codice di Procedura Civile.</w:t>
      </w:r>
    </w:p>
    <w:p w:rsidR="003353E7" w:rsidRDefault="003353E7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9B66C6" w:rsidRDefault="009B66C6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9B66C6" w:rsidRDefault="009B66C6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9B66C6" w:rsidRDefault="009B66C6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3353E7" w:rsidRDefault="008E7C45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ART. 12</w:t>
      </w:r>
      <w:r w:rsidR="003353E7">
        <w:rPr>
          <w:rFonts w:ascii="Arial" w:hAnsi="Arial" w:cs="Arial"/>
          <w:sz w:val="20"/>
          <w:szCs w:val="20"/>
        </w:rPr>
        <w:t xml:space="preserve"> – SPESE VARIE DI CONTRATTO.</w:t>
      </w:r>
    </w:p>
    <w:p w:rsidR="003353E7" w:rsidRDefault="003353E7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3353E7" w:rsidRDefault="003353E7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Tutte le spese di contratto, le spese di bollo e di registro, i diritti di segreteria, di copia e simili, sono ad esclusivo carico dell’appaltatore del servizio, nulla escluso.</w:t>
      </w:r>
    </w:p>
    <w:p w:rsidR="00296977" w:rsidRDefault="00296977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296977" w:rsidRDefault="008E7C45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13</w:t>
      </w:r>
      <w:r w:rsidR="00296977">
        <w:rPr>
          <w:rFonts w:ascii="Arial" w:hAnsi="Arial" w:cs="Arial"/>
          <w:sz w:val="20"/>
          <w:szCs w:val="20"/>
        </w:rPr>
        <w:t xml:space="preserve"> – CAUZIONE.</w:t>
      </w:r>
    </w:p>
    <w:p w:rsidR="00296977" w:rsidRDefault="00296977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</w:p>
    <w:p w:rsidR="00296977" w:rsidRDefault="00296977" w:rsidP="00D21AED">
      <w:pPr>
        <w:pStyle w:val="Testonormal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garanzia dell’esatto adempimento di tutte le obbligazioni di cui al presente capitolato, la </w:t>
      </w:r>
      <w:r w:rsidR="008E7C45">
        <w:rPr>
          <w:rFonts w:ascii="Arial" w:hAnsi="Arial" w:cs="Arial"/>
          <w:sz w:val="20"/>
          <w:szCs w:val="20"/>
        </w:rPr>
        <w:t>Ditta</w:t>
      </w:r>
      <w:r>
        <w:rPr>
          <w:rFonts w:ascii="Arial" w:hAnsi="Arial" w:cs="Arial"/>
          <w:sz w:val="20"/>
          <w:szCs w:val="20"/>
        </w:rPr>
        <w:t xml:space="preserve"> appaltatrice presenterà una cauzione pari al 10% dell’intero importo contrattuale.</w:t>
      </w:r>
    </w:p>
    <w:sectPr w:rsidR="00296977" w:rsidSect="00FC573D">
      <w:pgSz w:w="11906" w:h="16838"/>
      <w:pgMar w:top="1417" w:right="1335" w:bottom="1134" w:left="13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B5D0D"/>
    <w:multiLevelType w:val="hybridMultilevel"/>
    <w:tmpl w:val="2E389ABA"/>
    <w:lvl w:ilvl="0" w:tplc="67742F1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493E1C01"/>
    <w:multiLevelType w:val="hybridMultilevel"/>
    <w:tmpl w:val="84A4F3E6"/>
    <w:lvl w:ilvl="0" w:tplc="67742F1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EB96274"/>
    <w:multiLevelType w:val="hybridMultilevel"/>
    <w:tmpl w:val="96CEC098"/>
    <w:lvl w:ilvl="0" w:tplc="67742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EE1872"/>
    <w:rsid w:val="00035933"/>
    <w:rsid w:val="00065D3E"/>
    <w:rsid w:val="000812CE"/>
    <w:rsid w:val="00081ECC"/>
    <w:rsid w:val="0009358C"/>
    <w:rsid w:val="000972C5"/>
    <w:rsid w:val="000A4A74"/>
    <w:rsid w:val="000C191A"/>
    <w:rsid w:val="00126B10"/>
    <w:rsid w:val="00132851"/>
    <w:rsid w:val="00140944"/>
    <w:rsid w:val="00167930"/>
    <w:rsid w:val="0017299B"/>
    <w:rsid w:val="001924E7"/>
    <w:rsid w:val="001B30E4"/>
    <w:rsid w:val="001C5EE3"/>
    <w:rsid w:val="001D04DE"/>
    <w:rsid w:val="001E0E44"/>
    <w:rsid w:val="00227046"/>
    <w:rsid w:val="00261B95"/>
    <w:rsid w:val="00281EA5"/>
    <w:rsid w:val="00285F41"/>
    <w:rsid w:val="00296977"/>
    <w:rsid w:val="002A0EBC"/>
    <w:rsid w:val="002B5739"/>
    <w:rsid w:val="003353E7"/>
    <w:rsid w:val="00352533"/>
    <w:rsid w:val="0035254C"/>
    <w:rsid w:val="00366841"/>
    <w:rsid w:val="00370516"/>
    <w:rsid w:val="003816B9"/>
    <w:rsid w:val="00386A81"/>
    <w:rsid w:val="003A16B0"/>
    <w:rsid w:val="003A2814"/>
    <w:rsid w:val="003A2FF1"/>
    <w:rsid w:val="003B5313"/>
    <w:rsid w:val="003C369F"/>
    <w:rsid w:val="003C5D48"/>
    <w:rsid w:val="003E6A9B"/>
    <w:rsid w:val="003F6723"/>
    <w:rsid w:val="00423EE2"/>
    <w:rsid w:val="00432FC8"/>
    <w:rsid w:val="004437E0"/>
    <w:rsid w:val="0046246F"/>
    <w:rsid w:val="004678A9"/>
    <w:rsid w:val="00473CEC"/>
    <w:rsid w:val="00505FF3"/>
    <w:rsid w:val="00517966"/>
    <w:rsid w:val="005410EC"/>
    <w:rsid w:val="00573575"/>
    <w:rsid w:val="0058682D"/>
    <w:rsid w:val="005B33AE"/>
    <w:rsid w:val="005C1884"/>
    <w:rsid w:val="00605607"/>
    <w:rsid w:val="006850B4"/>
    <w:rsid w:val="006A689F"/>
    <w:rsid w:val="006D4687"/>
    <w:rsid w:val="006D4C46"/>
    <w:rsid w:val="006D4D6C"/>
    <w:rsid w:val="00751DC9"/>
    <w:rsid w:val="007553B0"/>
    <w:rsid w:val="007A64C1"/>
    <w:rsid w:val="007E2E23"/>
    <w:rsid w:val="007E4A85"/>
    <w:rsid w:val="007F77C7"/>
    <w:rsid w:val="00804C76"/>
    <w:rsid w:val="00807A0D"/>
    <w:rsid w:val="00817FDF"/>
    <w:rsid w:val="008203E7"/>
    <w:rsid w:val="00824440"/>
    <w:rsid w:val="00834BFE"/>
    <w:rsid w:val="008741E2"/>
    <w:rsid w:val="00881610"/>
    <w:rsid w:val="008E7C45"/>
    <w:rsid w:val="009365F2"/>
    <w:rsid w:val="00954981"/>
    <w:rsid w:val="00955DBD"/>
    <w:rsid w:val="00957560"/>
    <w:rsid w:val="0098606E"/>
    <w:rsid w:val="009B1914"/>
    <w:rsid w:val="009B66C6"/>
    <w:rsid w:val="009C07FD"/>
    <w:rsid w:val="009C7635"/>
    <w:rsid w:val="009D3EDF"/>
    <w:rsid w:val="00A439B8"/>
    <w:rsid w:val="00A64809"/>
    <w:rsid w:val="00A73924"/>
    <w:rsid w:val="00AB58C2"/>
    <w:rsid w:val="00AC22CE"/>
    <w:rsid w:val="00AD5E04"/>
    <w:rsid w:val="00AE5976"/>
    <w:rsid w:val="00AE7AE7"/>
    <w:rsid w:val="00AF0EDF"/>
    <w:rsid w:val="00AF301B"/>
    <w:rsid w:val="00B01E50"/>
    <w:rsid w:val="00B02A7F"/>
    <w:rsid w:val="00B0402B"/>
    <w:rsid w:val="00B20B69"/>
    <w:rsid w:val="00B30AE9"/>
    <w:rsid w:val="00B87EB2"/>
    <w:rsid w:val="00BA2418"/>
    <w:rsid w:val="00BD1234"/>
    <w:rsid w:val="00BE5F4B"/>
    <w:rsid w:val="00CC2261"/>
    <w:rsid w:val="00D16256"/>
    <w:rsid w:val="00D21AED"/>
    <w:rsid w:val="00D53FFD"/>
    <w:rsid w:val="00E01350"/>
    <w:rsid w:val="00E02CB9"/>
    <w:rsid w:val="00EA13A9"/>
    <w:rsid w:val="00EB2BF7"/>
    <w:rsid w:val="00EC5F49"/>
    <w:rsid w:val="00EE1872"/>
    <w:rsid w:val="00EF2D56"/>
    <w:rsid w:val="00F079EC"/>
    <w:rsid w:val="00F11B33"/>
    <w:rsid w:val="00F61384"/>
    <w:rsid w:val="00F7521D"/>
    <w:rsid w:val="00FC573D"/>
    <w:rsid w:val="00FE54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E187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FC573D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FC573D"/>
    <w:rPr>
      <w:rFonts w:ascii="Consolas" w:hAnsi="Consolas"/>
      <w:sz w:val="21"/>
      <w:szCs w:val="21"/>
    </w:rPr>
  </w:style>
  <w:style w:type="character" w:styleId="Collegamentoipertestuale">
    <w:name w:val="Hyperlink"/>
    <w:basedOn w:val="Carpredefinitoparagrafo"/>
    <w:unhideWhenUsed/>
    <w:rsid w:val="00366841"/>
    <w:rPr>
      <w:color w:val="0000FF"/>
      <w:u w:val="single"/>
    </w:rPr>
  </w:style>
  <w:style w:type="paragraph" w:styleId="Pidipagina">
    <w:name w:val="footer"/>
    <w:basedOn w:val="Normale"/>
    <w:link w:val="PidipaginaCarattere"/>
    <w:rsid w:val="00366841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rsid w:val="0036684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Default">
    <w:name w:val="Default"/>
    <w:rsid w:val="003A16B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@cert.comune.fanano.m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1552</Words>
  <Characters>8848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Rag05</dc:creator>
  <cp:lastModifiedBy>Rag02</cp:lastModifiedBy>
  <cp:revision>2</cp:revision>
  <dcterms:created xsi:type="dcterms:W3CDTF">2018-07-07T09:46:00Z</dcterms:created>
  <dcterms:modified xsi:type="dcterms:W3CDTF">2018-07-07T09:46:00Z</dcterms:modified>
</cp:coreProperties>
</file>